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370"/>
        <w:gridCol w:w="3062"/>
        <w:gridCol w:w="4026"/>
      </w:tblGrid>
      <w:tr w:rsidR="00367723" w:rsidTr="006E4BC5">
        <w:trPr>
          <w:trHeight w:val="3969"/>
          <w:jc w:val="center"/>
        </w:trPr>
        <w:tc>
          <w:tcPr>
            <w:tcW w:w="3370" w:type="dxa"/>
          </w:tcPr>
          <w:p w:rsidR="00367723" w:rsidRDefault="00367723">
            <w:r w:rsidRPr="00367723">
              <w:rPr>
                <w:b/>
              </w:rPr>
              <w:t>GF STRATEJİLERİ</w:t>
            </w:r>
            <w:r>
              <w:t xml:space="preserve">  fırsatların avantajı için güçlü yönleri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>ZF  STRATEJİLERİ</w:t>
            </w:r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>GT STRATEJİLERİ</w:t>
            </w:r>
            <w:r>
              <w:t xml:space="preserve">  tehditleri uzaklaştırmak için güçlü yönleri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>ZT  STRATEJİLERİ</w:t>
            </w:r>
            <w:r>
              <w:t xml:space="preserve"> zayıflığı azalt tehditlerden kurtul</w:t>
            </w:r>
          </w:p>
        </w:tc>
        <w:tc>
          <w:tcPr>
            <w:tcW w:w="3062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EB5824" w:rsidRDefault="00367723" w:rsidP="00EB5824">
            <w:r w:rsidRPr="00EB5824">
              <w:rPr>
                <w:b/>
              </w:rPr>
              <w:t>1</w:t>
            </w:r>
            <w:r w:rsidR="00EB5824">
              <w:t>Eğitim Sendikalarının düşüncelerine verilen önem</w:t>
            </w:r>
          </w:p>
          <w:p w:rsidR="00EB5824" w:rsidRDefault="00EB5824" w:rsidP="00EB5824">
            <w:r w:rsidRPr="00EB5824">
              <w:rPr>
                <w:b/>
              </w:rPr>
              <w:t>2</w:t>
            </w:r>
            <w:r>
              <w:t xml:space="preserve"> Personelin genelinin yüksek öğrenim görmüş olması</w:t>
            </w:r>
          </w:p>
          <w:p w:rsidR="00EB5824" w:rsidRDefault="00EB5824" w:rsidP="00EB5824">
            <w:r w:rsidRPr="00EB5824">
              <w:rPr>
                <w:b/>
              </w:rPr>
              <w:t>3</w:t>
            </w:r>
            <w:r>
              <w:t xml:space="preserve"> Bütçeye aktarılan ek kaynakların olması</w:t>
            </w:r>
          </w:p>
          <w:p w:rsidR="00367723" w:rsidRDefault="00367723" w:rsidP="00367723"/>
          <w:p w:rsidR="00367723" w:rsidRDefault="00367723" w:rsidP="00367723"/>
        </w:tc>
        <w:tc>
          <w:tcPr>
            <w:tcW w:w="4026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EB5824" w:rsidRDefault="00EB5824" w:rsidP="00EB5824">
            <w:r w:rsidRPr="00EB5824">
              <w:rPr>
                <w:b/>
              </w:rPr>
              <w:t xml:space="preserve">1 </w:t>
            </w:r>
            <w:r>
              <w:t>BÜTÇENİN DENGESİZ DAĞILIMI</w:t>
            </w:r>
          </w:p>
          <w:p w:rsidR="00EB5824" w:rsidRDefault="00EB5824" w:rsidP="00EB5824">
            <w:r w:rsidRPr="00EB5824">
              <w:rPr>
                <w:b/>
              </w:rPr>
              <w:t>2</w:t>
            </w:r>
            <w:r>
              <w:t xml:space="preserve"> YERİNDEN KARAR VERME DE YETERSİZLİK(MEKANİZMA SORUNU)</w:t>
            </w:r>
          </w:p>
          <w:p w:rsidR="00EB5824" w:rsidRDefault="00EB5824" w:rsidP="00EB5824">
            <w:r w:rsidRPr="00EB5824">
              <w:rPr>
                <w:b/>
              </w:rPr>
              <w:t>3</w:t>
            </w:r>
            <w:r>
              <w:t xml:space="preserve"> PERSONELİN YAPTIĞI İŞİN ÖNEMİNİN FARKINDA OLMAMASI</w:t>
            </w:r>
          </w:p>
          <w:p w:rsidR="00367723" w:rsidRDefault="00367723" w:rsidP="00083B0E"/>
        </w:tc>
      </w:tr>
      <w:tr w:rsidR="00083B0E" w:rsidTr="006E4BC5">
        <w:trPr>
          <w:trHeight w:val="5531"/>
          <w:jc w:val="center"/>
        </w:trPr>
        <w:tc>
          <w:tcPr>
            <w:tcW w:w="3370" w:type="dxa"/>
          </w:tcPr>
          <w:p w:rsidR="00083B0E" w:rsidRDefault="00EB5824" w:rsidP="00273C89">
            <w:pPr>
              <w:rPr>
                <w:b/>
              </w:rPr>
            </w:pPr>
            <w:r w:rsidRPr="00EB5824">
              <w:rPr>
                <w:b/>
              </w:rPr>
              <w:t>FIRSATLAR</w:t>
            </w:r>
          </w:p>
          <w:p w:rsidR="00EB5824" w:rsidRDefault="00EB5824" w:rsidP="00273C89">
            <w:pPr>
              <w:rPr>
                <w:b/>
              </w:rPr>
            </w:pPr>
          </w:p>
          <w:p w:rsidR="00EB5824" w:rsidRDefault="00EB5824" w:rsidP="00EB5824">
            <w:r>
              <w:rPr>
                <w:b/>
              </w:rPr>
              <w:t xml:space="preserve">1 </w:t>
            </w:r>
            <w:r>
              <w:t>Bütçeden en fazla payın eğitime ayrılmış olması</w:t>
            </w:r>
          </w:p>
          <w:p w:rsidR="00EB5824" w:rsidRDefault="00EB5824" w:rsidP="00EB5824">
            <w:r w:rsidRPr="00EB5824">
              <w:rPr>
                <w:b/>
              </w:rPr>
              <w:t>2</w:t>
            </w:r>
            <w:r>
              <w:t xml:space="preserve"> Eğitimli insanların toplum tarafından itibar görmesi</w:t>
            </w:r>
          </w:p>
          <w:p w:rsidR="00EB5824" w:rsidRDefault="00EB5824" w:rsidP="00EB5824">
            <w:r w:rsidRPr="00EB5824">
              <w:rPr>
                <w:b/>
              </w:rPr>
              <w:t>3</w:t>
            </w:r>
            <w:r>
              <w:t xml:space="preserve"> Genel politika belirleyicilerinin eğitime yönelik hassasiyetleri</w:t>
            </w:r>
          </w:p>
          <w:p w:rsidR="00EB5824" w:rsidRPr="00EB5824" w:rsidRDefault="00EB5824" w:rsidP="00273C89">
            <w:pPr>
              <w:rPr>
                <w:b/>
              </w:rPr>
            </w:pPr>
          </w:p>
        </w:tc>
        <w:tc>
          <w:tcPr>
            <w:tcW w:w="3062" w:type="dxa"/>
          </w:tcPr>
          <w:p w:rsidR="00083B0E" w:rsidRPr="001075AE" w:rsidRDefault="00083B0E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083B0E" w:rsidRDefault="00083B0E" w:rsidP="00367723">
            <w:pPr>
              <w:jc w:val="center"/>
            </w:pPr>
          </w:p>
          <w:p w:rsidR="00083B0E" w:rsidRPr="00EB5824" w:rsidRDefault="00083B0E" w:rsidP="00367723">
            <w:pPr>
              <w:rPr>
                <w:b/>
              </w:rPr>
            </w:pPr>
            <w:r w:rsidRPr="00EB5824">
              <w:rPr>
                <w:b/>
              </w:rPr>
              <w:t>1</w:t>
            </w:r>
            <w:r w:rsidR="006E4BC5">
              <w:rPr>
                <w:b/>
              </w:rPr>
              <w:t>- Şura kararların hükümet politikası haline gelmesi için taraflar arasında ortak toplantı ve brifingler organize edilecektir.</w:t>
            </w:r>
          </w:p>
          <w:p w:rsidR="00083B0E" w:rsidRPr="00EB5824" w:rsidRDefault="00083B0E" w:rsidP="00367723">
            <w:pPr>
              <w:rPr>
                <w:b/>
              </w:rPr>
            </w:pPr>
            <w:r w:rsidRPr="00EB5824">
              <w:rPr>
                <w:b/>
              </w:rPr>
              <w:t>2</w:t>
            </w:r>
            <w:r w:rsidR="006E4BC5">
              <w:rPr>
                <w:b/>
              </w:rPr>
              <w:t>-MEB personelinin kariyer fırsatlarını artırmak için üniversitelerle işbirlikleri artırılacaktır.</w:t>
            </w:r>
          </w:p>
          <w:p w:rsidR="00083B0E" w:rsidRPr="00EB5824" w:rsidRDefault="00083B0E" w:rsidP="00367723">
            <w:pPr>
              <w:rPr>
                <w:b/>
              </w:rPr>
            </w:pPr>
            <w:r w:rsidRPr="00EB5824">
              <w:rPr>
                <w:b/>
              </w:rPr>
              <w:t>3</w:t>
            </w:r>
            <w:r w:rsidR="006E4BC5">
              <w:rPr>
                <w:b/>
              </w:rPr>
              <w:t>-Tüm kaynakların en etkili ve verimli  SP ile dengeli dağılımı sağlanacaktır.</w:t>
            </w:r>
          </w:p>
          <w:p w:rsidR="00083B0E" w:rsidRDefault="00083B0E" w:rsidP="00367723"/>
        </w:tc>
        <w:tc>
          <w:tcPr>
            <w:tcW w:w="4026" w:type="dxa"/>
          </w:tcPr>
          <w:p w:rsidR="00083B0E" w:rsidRPr="001075AE" w:rsidRDefault="00083B0E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083B0E" w:rsidRDefault="00083B0E" w:rsidP="00367723">
            <w:pPr>
              <w:jc w:val="center"/>
            </w:pPr>
          </w:p>
          <w:p w:rsidR="00083B0E" w:rsidRPr="00EB5824" w:rsidRDefault="00083B0E" w:rsidP="00367723">
            <w:pPr>
              <w:rPr>
                <w:b/>
              </w:rPr>
            </w:pPr>
            <w:r w:rsidRPr="00EB5824">
              <w:rPr>
                <w:b/>
              </w:rPr>
              <w:t>1</w:t>
            </w:r>
            <w:r w:rsidR="006E4BC5">
              <w:rPr>
                <w:b/>
              </w:rPr>
              <w:t>-</w:t>
            </w:r>
            <w:r w:rsidR="00867F37">
              <w:rPr>
                <w:b/>
              </w:rPr>
              <w:t>İlgili taraflar arasında etkin bir koordinasyonla brifingler verilerek yerinden yönetimi güçlendirecek yasal düzenlemeler yapılmasını sağlamak.</w:t>
            </w:r>
          </w:p>
          <w:p w:rsidR="00083B0E" w:rsidRPr="00EB5824" w:rsidRDefault="00083B0E" w:rsidP="00367723">
            <w:pPr>
              <w:rPr>
                <w:b/>
              </w:rPr>
            </w:pPr>
            <w:r w:rsidRPr="00EB5824">
              <w:rPr>
                <w:b/>
              </w:rPr>
              <w:t>2</w:t>
            </w:r>
            <w:r w:rsidR="00867F37">
              <w:rPr>
                <w:b/>
              </w:rPr>
              <w:t>-Hesap verilebilirlik ilkesini etkin bir şekilde kullanarak güçlü bir izleme değerlendirme sistemiyle SP’nin uygulanmasını sağlamak.</w:t>
            </w:r>
          </w:p>
          <w:p w:rsidR="00083B0E" w:rsidRPr="00EB5824" w:rsidRDefault="00083B0E" w:rsidP="00367723">
            <w:pPr>
              <w:rPr>
                <w:b/>
              </w:rPr>
            </w:pPr>
            <w:r w:rsidRPr="00EB5824">
              <w:rPr>
                <w:b/>
              </w:rPr>
              <w:t>3</w:t>
            </w:r>
            <w:r w:rsidR="00867F37">
              <w:rPr>
                <w:b/>
              </w:rPr>
              <w:t>-Personelin alanlarıyla ilgili eğitim faaliyetleri düzenleyerek işin önemi anlatılacak.</w:t>
            </w:r>
          </w:p>
          <w:p w:rsidR="00083B0E" w:rsidRDefault="00083B0E" w:rsidP="00367723"/>
        </w:tc>
      </w:tr>
      <w:tr w:rsidR="00083B0E" w:rsidTr="006E4BC5">
        <w:trPr>
          <w:trHeight w:val="3723"/>
          <w:jc w:val="center"/>
        </w:trPr>
        <w:tc>
          <w:tcPr>
            <w:tcW w:w="3370" w:type="dxa"/>
          </w:tcPr>
          <w:p w:rsidR="00083B0E" w:rsidRDefault="00083B0E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083B0E" w:rsidRDefault="00083B0E" w:rsidP="00367723">
            <w:pPr>
              <w:jc w:val="center"/>
              <w:rPr>
                <w:b/>
              </w:rPr>
            </w:pPr>
          </w:p>
          <w:p w:rsidR="00EB5824" w:rsidRDefault="00273C89" w:rsidP="00EB5824">
            <w:r>
              <w:rPr>
                <w:b/>
              </w:rPr>
              <w:t>1</w:t>
            </w:r>
            <w:r w:rsidR="00EB5824">
              <w:t>EĞİTİM POLİTİKALARININ HÜKÜMETLER NEZDİNDE NET OLMAMASI</w:t>
            </w:r>
          </w:p>
          <w:p w:rsidR="00EB5824" w:rsidRDefault="00EB5824" w:rsidP="00EB5824">
            <w:r>
              <w:rPr>
                <w:b/>
              </w:rPr>
              <w:t xml:space="preserve">2 </w:t>
            </w:r>
            <w:r>
              <w:t>EĞİTİM ÇALIŞANLARININ</w:t>
            </w:r>
          </w:p>
          <w:p w:rsidR="00EB5824" w:rsidRDefault="00EB5824" w:rsidP="00EB5824">
            <w:r>
              <w:t xml:space="preserve"> MAAŞLARININ YETERSİZ OLMASI</w:t>
            </w:r>
          </w:p>
          <w:p w:rsidR="00EB5824" w:rsidRDefault="00EB5824" w:rsidP="00EB5824">
            <w:r>
              <w:rPr>
                <w:b/>
              </w:rPr>
              <w:t xml:space="preserve">3 </w:t>
            </w:r>
            <w:r>
              <w:t xml:space="preserve">PERSONELİN LİYAKAT ESASINA GÖRE ALINAMAMASI </w:t>
            </w:r>
          </w:p>
          <w:p w:rsidR="00273C89" w:rsidRDefault="00273C89" w:rsidP="00273C89">
            <w:pPr>
              <w:rPr>
                <w:b/>
              </w:rPr>
            </w:pPr>
          </w:p>
          <w:p w:rsidR="00273C89" w:rsidRPr="001075AE" w:rsidRDefault="00273C89" w:rsidP="00EB5824">
            <w:pPr>
              <w:rPr>
                <w:b/>
              </w:rPr>
            </w:pPr>
          </w:p>
        </w:tc>
        <w:tc>
          <w:tcPr>
            <w:tcW w:w="3062" w:type="dxa"/>
          </w:tcPr>
          <w:p w:rsidR="00083B0E" w:rsidRDefault="00083B0E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083B0E" w:rsidRDefault="00083B0E" w:rsidP="00367723">
            <w:pPr>
              <w:jc w:val="center"/>
              <w:rPr>
                <w:b/>
              </w:rPr>
            </w:pPr>
          </w:p>
          <w:p w:rsidR="00083B0E" w:rsidRDefault="00083B0E" w:rsidP="001075AE">
            <w:pPr>
              <w:rPr>
                <w:b/>
              </w:rPr>
            </w:pPr>
            <w:r w:rsidRPr="00EB5824">
              <w:rPr>
                <w:b/>
              </w:rPr>
              <w:t>1</w:t>
            </w:r>
            <w:r w:rsidR="00867F37">
              <w:rPr>
                <w:b/>
              </w:rPr>
              <w:t>-Sendika ve hükümet temsilcilerinin daha sık bir araya gelmesini sağlayacak organizasyonlar gerçekleştirmek.</w:t>
            </w:r>
          </w:p>
          <w:p w:rsidR="00083B0E" w:rsidRPr="00EB5824" w:rsidRDefault="00083B0E" w:rsidP="001075AE">
            <w:pPr>
              <w:rPr>
                <w:b/>
              </w:rPr>
            </w:pPr>
            <w:r w:rsidRPr="00EB5824">
              <w:rPr>
                <w:b/>
              </w:rPr>
              <w:t>2</w:t>
            </w:r>
            <w:r w:rsidR="00867F37">
              <w:rPr>
                <w:b/>
              </w:rPr>
              <w:t>-Kapasite ve motivasyon artırıcı faaliyetler düzenlenecektir.</w:t>
            </w:r>
          </w:p>
          <w:p w:rsidR="00083B0E" w:rsidRPr="00EB5824" w:rsidRDefault="00083B0E" w:rsidP="001075AE">
            <w:pPr>
              <w:rPr>
                <w:b/>
              </w:rPr>
            </w:pPr>
            <w:r w:rsidRPr="00EB5824">
              <w:rPr>
                <w:b/>
              </w:rPr>
              <w:t>3</w:t>
            </w:r>
            <w:r w:rsidR="00867F37">
              <w:rPr>
                <w:b/>
              </w:rPr>
              <w:t>-Ek kaynakları daha da çeşitlendirerek personele ek mali destek imkânı oluşturulacak.</w:t>
            </w:r>
          </w:p>
          <w:p w:rsidR="00083B0E" w:rsidRPr="001075AE" w:rsidRDefault="00083B0E" w:rsidP="001075AE">
            <w:pPr>
              <w:rPr>
                <w:b/>
              </w:rPr>
            </w:pPr>
          </w:p>
        </w:tc>
        <w:tc>
          <w:tcPr>
            <w:tcW w:w="4026" w:type="dxa"/>
          </w:tcPr>
          <w:p w:rsidR="00083B0E" w:rsidRDefault="00083B0E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083B0E" w:rsidRDefault="00083B0E" w:rsidP="00367723">
            <w:pPr>
              <w:jc w:val="center"/>
              <w:rPr>
                <w:b/>
              </w:rPr>
            </w:pPr>
          </w:p>
          <w:p w:rsidR="00083B0E" w:rsidRPr="00EB5824" w:rsidRDefault="00083B0E" w:rsidP="001075AE">
            <w:pPr>
              <w:rPr>
                <w:b/>
              </w:rPr>
            </w:pPr>
            <w:r w:rsidRPr="00EB5824">
              <w:rPr>
                <w:b/>
              </w:rPr>
              <w:t>1</w:t>
            </w:r>
            <w:r w:rsidR="00867F37">
              <w:rPr>
                <w:b/>
              </w:rPr>
              <w:t>-Hükümet politikalarının yerinden karar verme mekanizmalarını güçlendirecek yönde belirlenmesi için çalışmalar gerçekleştirilecektir.</w:t>
            </w:r>
          </w:p>
          <w:p w:rsidR="00083B0E" w:rsidRPr="00EB5824" w:rsidRDefault="00083B0E" w:rsidP="001075AE">
            <w:pPr>
              <w:rPr>
                <w:b/>
              </w:rPr>
            </w:pPr>
            <w:r w:rsidRPr="00EB5824">
              <w:rPr>
                <w:b/>
              </w:rPr>
              <w:t>2</w:t>
            </w:r>
            <w:r w:rsidR="00867F37">
              <w:rPr>
                <w:b/>
              </w:rPr>
              <w:t>-Etkin bir planlama ile ölü yatırımların önüne geçerek personelin ekonomik yapısını güçlendirmeye daha çok kaynak ayrılacaktır.</w:t>
            </w:r>
          </w:p>
          <w:p w:rsidR="00083B0E" w:rsidRPr="00EB5824" w:rsidRDefault="00083B0E" w:rsidP="001075AE">
            <w:pPr>
              <w:rPr>
                <w:b/>
              </w:rPr>
            </w:pPr>
            <w:r w:rsidRPr="00EB5824">
              <w:rPr>
                <w:b/>
              </w:rPr>
              <w:t>3</w:t>
            </w:r>
            <w:r w:rsidR="00164FB5">
              <w:rPr>
                <w:b/>
              </w:rPr>
              <w:t>-Kariyer ve liyakat odaklı bir personel alım politikası ilgili tarafların katılımıyla gerçekleştirilecektir.</w:t>
            </w:r>
          </w:p>
          <w:p w:rsidR="00083B0E" w:rsidRPr="001075AE" w:rsidRDefault="00083B0E" w:rsidP="001075AE">
            <w:pPr>
              <w:rPr>
                <w:b/>
              </w:rPr>
            </w:pPr>
          </w:p>
        </w:tc>
      </w:tr>
    </w:tbl>
    <w:p w:rsidR="00B30FAF" w:rsidRDefault="00B30FAF"/>
    <w:sectPr w:rsidR="00B30FAF" w:rsidSect="00EB5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2F2" w:rsidRDefault="00BD62F2" w:rsidP="00367723">
      <w:pPr>
        <w:spacing w:after="0" w:line="240" w:lineRule="auto"/>
      </w:pPr>
      <w:r>
        <w:separator/>
      </w:r>
    </w:p>
  </w:endnote>
  <w:endnote w:type="continuationSeparator" w:id="1">
    <w:p w:rsidR="00BD62F2" w:rsidRDefault="00BD62F2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C5" w:rsidRDefault="006E4BC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C5" w:rsidRDefault="006E4BC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C5" w:rsidRDefault="006E4BC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2F2" w:rsidRDefault="00BD62F2" w:rsidP="00367723">
      <w:pPr>
        <w:spacing w:after="0" w:line="240" w:lineRule="auto"/>
      </w:pPr>
      <w:r>
        <w:separator/>
      </w:r>
    </w:p>
  </w:footnote>
  <w:footnote w:type="continuationSeparator" w:id="1">
    <w:p w:rsidR="00BD62F2" w:rsidRDefault="00BD62F2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C5" w:rsidRDefault="00164F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44385" o:spid="_x0000_s5123" type="#_x0000_t136" style="position:absolute;margin-left:0;margin-top:0;width:491.85pt;height:245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RUP 14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C89" w:rsidRDefault="00164F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44386" o:spid="_x0000_s5124" type="#_x0000_t136" style="position:absolute;margin-left:0;margin-top:0;width:491.85pt;height:245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RUP 14"/>
        </v:shape>
      </w:pict>
    </w:r>
  </w:p>
  <w:p w:rsidR="00273C89" w:rsidRPr="00526E56" w:rsidRDefault="00273C89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273C89" w:rsidRDefault="00273C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BC5" w:rsidRDefault="00164F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44384" o:spid="_x0000_s5122" type="#_x0000_t136" style="position:absolute;margin-left:0;margin-top:0;width:491.85pt;height:245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RUP 14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367723"/>
    <w:rsid w:val="00083B0E"/>
    <w:rsid w:val="001075AE"/>
    <w:rsid w:val="00164FB5"/>
    <w:rsid w:val="002271C1"/>
    <w:rsid w:val="00273C89"/>
    <w:rsid w:val="00367723"/>
    <w:rsid w:val="00526E56"/>
    <w:rsid w:val="006E4BC5"/>
    <w:rsid w:val="006F6B8F"/>
    <w:rsid w:val="00867F37"/>
    <w:rsid w:val="008C3886"/>
    <w:rsid w:val="009070B5"/>
    <w:rsid w:val="00B30FAF"/>
    <w:rsid w:val="00BD62F2"/>
    <w:rsid w:val="00D7449D"/>
    <w:rsid w:val="00DB5453"/>
    <w:rsid w:val="00EB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6E4B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ezinti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7DDB-B707-42B6-AAB6-D7C857118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can</cp:lastModifiedBy>
  <cp:revision>5</cp:revision>
  <dcterms:created xsi:type="dcterms:W3CDTF">2013-11-07T07:34:00Z</dcterms:created>
  <dcterms:modified xsi:type="dcterms:W3CDTF">2013-11-07T09:57:00Z</dcterms:modified>
</cp:coreProperties>
</file>